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5F" w:rsidRDefault="00A7725F" w:rsidP="00A7725F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232323"/>
          <w:spacing w:val="6"/>
          <w:sz w:val="54"/>
          <w:szCs w:val="54"/>
        </w:rPr>
      </w:pPr>
      <w:r w:rsidRPr="00A7725F">
        <w:rPr>
          <w:b w:val="0"/>
          <w:bCs w:val="0"/>
          <w:color w:val="232323"/>
          <w:spacing w:val="6"/>
          <w:sz w:val="54"/>
          <w:szCs w:val="54"/>
        </w:rPr>
        <w:t>ПОЛОЖЕНИЕ об эмблеме Белорусского профессионального союза работников энергетики, газовой и топливной промышленности</w:t>
      </w:r>
    </w:p>
    <w:p w:rsidR="00A7725F" w:rsidRPr="00A7725F" w:rsidRDefault="00A7725F" w:rsidP="00A7725F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232323"/>
          <w:spacing w:val="6"/>
          <w:sz w:val="54"/>
          <w:szCs w:val="54"/>
        </w:rPr>
      </w:pPr>
    </w:p>
    <w:p w:rsidR="00A7725F" w:rsidRDefault="00A7725F" w:rsidP="00A7725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3"/>
          <w:sz w:val="27"/>
          <w:szCs w:val="27"/>
        </w:rPr>
      </w:pPr>
      <w:r w:rsidRPr="00A7725F">
        <w:rPr>
          <w:color w:val="333333"/>
          <w:spacing w:val="3"/>
          <w:sz w:val="27"/>
          <w:szCs w:val="27"/>
        </w:rPr>
        <w:t>Эмблема Белорусского профессионального союза работников энергетики, газовой и топливной промышленности является атрибутом организации, ее изобразительным символом и обладает официальным статусом. Она является собственностью Белорусского профессионального союза работников энергетики, газовой и топливной промышленности – полноправного распорядителя на ее использование в рамках Устава Белорусского профессионального союза работников агропромышленного комплекса, законодательства и нормативных правовых актов Республики Беларусь.</w:t>
      </w:r>
    </w:p>
    <w:p w:rsidR="000D739C" w:rsidRPr="00A7725F" w:rsidRDefault="000D739C" w:rsidP="00A7725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3"/>
          <w:sz w:val="27"/>
          <w:szCs w:val="27"/>
        </w:rPr>
      </w:pPr>
    </w:p>
    <w:p w:rsidR="00A7725F" w:rsidRDefault="00A7725F" w:rsidP="00A7725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3"/>
          <w:sz w:val="27"/>
          <w:szCs w:val="27"/>
        </w:rPr>
      </w:pPr>
      <w:r w:rsidRPr="00A7725F">
        <w:rPr>
          <w:color w:val="333333"/>
          <w:spacing w:val="3"/>
          <w:sz w:val="27"/>
          <w:szCs w:val="27"/>
        </w:rPr>
        <w:t>Эмблема учреждена с целью визуального отражения направления деятельности Белорусского профессионального союза работников энергетики, газовой и топливной промышленности, как отличительный знак организации. Вносится в Государственный геральдический регистр Республики Беларусь в соответствии с Законом Республики Беларусь от 26 мая 2012 года № 384-З «Аб афіцыйных геральдычных сімвалах» (Национальный реестр правовых актов Республики Беларусь, 2012 г., № 63, 2/1936).</w:t>
      </w:r>
    </w:p>
    <w:p w:rsidR="000D739C" w:rsidRPr="00A7725F" w:rsidRDefault="000D739C" w:rsidP="00A7725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3"/>
          <w:sz w:val="27"/>
          <w:szCs w:val="27"/>
        </w:rPr>
      </w:pPr>
    </w:p>
    <w:p w:rsidR="00A7725F" w:rsidRDefault="00A7725F" w:rsidP="00A7725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3"/>
          <w:sz w:val="27"/>
          <w:szCs w:val="27"/>
        </w:rPr>
      </w:pPr>
      <w:r w:rsidRPr="00A7725F">
        <w:rPr>
          <w:color w:val="333333"/>
          <w:spacing w:val="3"/>
          <w:sz w:val="27"/>
          <w:szCs w:val="27"/>
        </w:rPr>
        <w:t>Эмблема Белорусского профессионального союза работников энергетики, газовой и топливной промышленности может быть использована только в рамках уставной деятельности самой организации-учредителя, например: на печати, фирменных бланках, веб-сайтах, в выставочной деятельности, на печатной продукции, при проведении мероприятий.</w:t>
      </w:r>
    </w:p>
    <w:p w:rsidR="000D739C" w:rsidRPr="00A7725F" w:rsidRDefault="000D739C" w:rsidP="00A7725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3"/>
          <w:sz w:val="27"/>
          <w:szCs w:val="27"/>
        </w:rPr>
      </w:pPr>
    </w:p>
    <w:p w:rsidR="00A7725F" w:rsidRDefault="00A7725F" w:rsidP="00A7725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3"/>
          <w:sz w:val="27"/>
          <w:szCs w:val="27"/>
        </w:rPr>
      </w:pPr>
      <w:r w:rsidRPr="00A7725F">
        <w:rPr>
          <w:color w:val="333333"/>
          <w:spacing w:val="3"/>
          <w:sz w:val="27"/>
          <w:szCs w:val="27"/>
        </w:rPr>
        <w:t>Эмблема может размещаться в кабинете председателя Белорусского профессионального союза работников энергетики, газовой и топливной промышленности. При размещении ее с Государственным гербом Республики Беларусь эмблема размещается справа.</w:t>
      </w:r>
    </w:p>
    <w:p w:rsidR="000D739C" w:rsidRPr="00A7725F" w:rsidRDefault="000D739C" w:rsidP="00A7725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3"/>
          <w:sz w:val="27"/>
          <w:szCs w:val="27"/>
        </w:rPr>
      </w:pPr>
      <w:bookmarkStart w:id="0" w:name="_GoBack"/>
      <w:bookmarkEnd w:id="0"/>
    </w:p>
    <w:p w:rsidR="00A7725F" w:rsidRPr="00A7725F" w:rsidRDefault="00A7725F" w:rsidP="00A7725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3"/>
          <w:sz w:val="27"/>
          <w:szCs w:val="27"/>
        </w:rPr>
      </w:pPr>
      <w:r w:rsidRPr="00A7725F">
        <w:rPr>
          <w:color w:val="333333"/>
          <w:spacing w:val="3"/>
          <w:sz w:val="27"/>
          <w:szCs w:val="27"/>
        </w:rPr>
        <w:t>Организации или отдельные граждане, совершившие действия несовместимые со статусом эмблемы Белорусского профессионального союза работников энергетики, газовой и топливной промышленности, как его официального символа, несут за это ответственность в соответствии с действующим законодательством Республики Беларусь, нормативными правовыми актами и международным правом.</w:t>
      </w:r>
    </w:p>
    <w:p w:rsidR="00AF1183" w:rsidRPr="00A7725F" w:rsidRDefault="00AF1183" w:rsidP="00A7725F"/>
    <w:sectPr w:rsidR="00AF1183" w:rsidRPr="00A77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29"/>
    <w:rsid w:val="00085D24"/>
    <w:rsid w:val="000D739C"/>
    <w:rsid w:val="007C22AB"/>
    <w:rsid w:val="00A7725F"/>
    <w:rsid w:val="00AF1183"/>
    <w:rsid w:val="00B7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BB972-FCA3-4D84-855F-13125B8A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6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A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6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6A29"/>
    <w:rPr>
      <w:b/>
      <w:bCs/>
    </w:rPr>
  </w:style>
  <w:style w:type="character" w:styleId="a5">
    <w:name w:val="Emphasis"/>
    <w:basedOn w:val="a0"/>
    <w:uiPriority w:val="20"/>
    <w:qFormat/>
    <w:rsid w:val="007C22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0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Ильинец Евгений Павлович</dc:creator>
  <cp:keywords/>
  <dc:description/>
  <cp:lastModifiedBy>Ильинец Евгений Павлович</cp:lastModifiedBy>
  <cp:revision>3</cp:revision>
  <dcterms:created xsi:type="dcterms:W3CDTF">2023-05-11T06:33:00Z</dcterms:created>
  <dcterms:modified xsi:type="dcterms:W3CDTF">2023-05-11T06:33:00Z</dcterms:modified>
</cp:coreProperties>
</file>